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51408EFF" w14:textId="77777777" w:rsidR="00B20984" w:rsidRPr="0090677E" w:rsidRDefault="00B20984" w:rsidP="00B20984">
      <w:pPr>
        <w:spacing w:line="240" w:lineRule="auto"/>
        <w:jc w:val="both"/>
        <w:outlineLvl w:val="0"/>
        <w:rPr>
          <w:rFonts w:cs="Arial"/>
          <w:b/>
          <w:color w:val="AEAAAA"/>
          <w:sz w:val="20"/>
          <w:lang w:val="fr-FR"/>
        </w:rPr>
      </w:pPr>
      <w:bookmarkStart w:id="0" w:name="_Hlk11757121"/>
      <w:r>
        <w:rPr>
          <w:rFonts w:cs="Arial"/>
          <w:b/>
          <w:bCs/>
          <w:color w:val="AEAAAA"/>
          <w:sz w:val="24"/>
          <w:lang w:val="fr-FR"/>
        </w:rPr>
        <w:t xml:space="preserve">COMMUNIQUÉ DE PRESSE </w:t>
      </w:r>
    </w:p>
    <w:p w14:paraId="20DF46B9" w14:textId="77777777" w:rsidR="002E7E99" w:rsidRPr="00691B41" w:rsidRDefault="002E7E99" w:rsidP="002E7E99">
      <w:pPr>
        <w:spacing w:line="276" w:lineRule="auto"/>
        <w:rPr>
          <w:sz w:val="24"/>
          <w:lang w:val="fr-FR"/>
        </w:rPr>
      </w:pPr>
    </w:p>
    <w:bookmarkEnd w:id="0"/>
    <w:p w14:paraId="34803696" w14:textId="77777777" w:rsidR="00A25AF2" w:rsidRPr="00A25AF2" w:rsidRDefault="00A25AF2" w:rsidP="00A25AF2">
      <w:pPr>
        <w:rPr>
          <w:b/>
          <w:bCs/>
          <w:sz w:val="36"/>
          <w:szCs w:val="36"/>
          <w:lang w:val="fr-FR"/>
        </w:rPr>
      </w:pPr>
      <w:r w:rsidRPr="00A25AF2">
        <w:rPr>
          <w:b/>
          <w:bCs/>
          <w:sz w:val="36"/>
          <w:szCs w:val="36"/>
          <w:lang w:val="fr-FR"/>
        </w:rPr>
        <w:t>Locker Bag : le nouveau sac pour le quotidien au bureau</w:t>
      </w:r>
    </w:p>
    <w:p w14:paraId="7C3DAF26" w14:textId="77777777" w:rsidR="00691B41" w:rsidRPr="00691B41" w:rsidRDefault="00691B41" w:rsidP="00691B41">
      <w:pPr>
        <w:rPr>
          <w:sz w:val="36"/>
          <w:szCs w:val="36"/>
          <w:lang w:val="fr-FR"/>
        </w:rPr>
      </w:pPr>
    </w:p>
    <w:p w14:paraId="3E8B61BE" w14:textId="77777777" w:rsidR="00A25AF2" w:rsidRDefault="00A25AF2" w:rsidP="00A25AF2">
      <w:pPr>
        <w:rPr>
          <w:lang w:val="fr-FR"/>
        </w:rPr>
      </w:pPr>
      <w:r w:rsidRPr="00A25AF2">
        <w:rPr>
          <w:b/>
          <w:bCs/>
          <w:lang w:val="de-DE"/>
        </w:rPr>
        <w:t xml:space="preserve">13 </w:t>
      </w:r>
      <w:proofErr w:type="spellStart"/>
      <w:r w:rsidRPr="00A25AF2">
        <w:rPr>
          <w:b/>
          <w:bCs/>
          <w:lang w:val="de-DE"/>
        </w:rPr>
        <w:t>mai</w:t>
      </w:r>
      <w:proofErr w:type="spellEnd"/>
      <w:r w:rsidRPr="00A25AF2">
        <w:rPr>
          <w:b/>
          <w:bCs/>
          <w:lang w:val="de-DE"/>
        </w:rPr>
        <w:t xml:space="preserve"> 2026 – Vienne / Waidhofen an der Ybbs.</w:t>
      </w:r>
      <w:r w:rsidRPr="00A25AF2">
        <w:rPr>
          <w:lang w:val="de-DE"/>
        </w:rPr>
        <w:t xml:space="preserve"> </w:t>
      </w:r>
      <w:r w:rsidRPr="00A25AF2">
        <w:rPr>
          <w:lang w:val="fr-FR"/>
        </w:rPr>
        <w:t>Avec le nouveau Locker Bag, Bene présente une solution pratique pour les environnements de travail modernes et agiles. Conçu pour les modèles de travail hybrides et le desk sharing, ce sac rend les outils de travail personnels mobiles et permet aux collaborateurs d’emporter facilement avec eux leur configuration individuelle à tout moment.</w:t>
      </w:r>
    </w:p>
    <w:p w14:paraId="7BFF24F5" w14:textId="77777777" w:rsidR="00A25AF2" w:rsidRPr="00A25AF2" w:rsidRDefault="00A25AF2" w:rsidP="00A25AF2">
      <w:pPr>
        <w:rPr>
          <w:lang w:val="fr-FR"/>
        </w:rPr>
      </w:pPr>
    </w:p>
    <w:p w14:paraId="04317F4F" w14:textId="77777777" w:rsidR="00A25AF2" w:rsidRDefault="00A25AF2" w:rsidP="00A25AF2">
      <w:pPr>
        <w:rPr>
          <w:lang w:val="fr-FR"/>
        </w:rPr>
      </w:pPr>
      <w:r w:rsidRPr="00A25AF2">
        <w:rPr>
          <w:lang w:val="fr-FR"/>
        </w:rPr>
        <w:t>Du casier au poste de travail, de la salle de réunion à la zone de collaboration ou de l’atelier de retour au casier : le Locker Bag rassemble tout ce dont on a besoin au quotidien au bureau, de l’ordinateur portable aux écouteurs, en passant par les lunettes et les outils personnels. Les principaux équipements de travail restent ainsi bien rangés, rapidement accessibles et faciles à transporter.</w:t>
      </w:r>
    </w:p>
    <w:p w14:paraId="732CB6E0" w14:textId="77777777" w:rsidR="00A25AF2" w:rsidRPr="00A25AF2" w:rsidRDefault="00A25AF2" w:rsidP="00A25AF2">
      <w:pPr>
        <w:rPr>
          <w:lang w:val="fr-FR"/>
        </w:rPr>
      </w:pPr>
    </w:p>
    <w:p w14:paraId="79ED9F89" w14:textId="77777777" w:rsidR="00A25AF2" w:rsidRPr="00A25AF2" w:rsidRDefault="00A25AF2" w:rsidP="00A25AF2">
      <w:pPr>
        <w:rPr>
          <w:lang w:val="fr-FR"/>
        </w:rPr>
      </w:pPr>
      <w:r w:rsidRPr="00A25AF2">
        <w:rPr>
          <w:b/>
          <w:bCs/>
          <w:lang w:val="fr-FR"/>
        </w:rPr>
        <w:t>Tout à portée de main, de l’ordinateur portable à la gourde</w:t>
      </w:r>
    </w:p>
    <w:p w14:paraId="2C0E408F" w14:textId="1570ACF5" w:rsidR="00A25AF2" w:rsidRDefault="00A25AF2" w:rsidP="00A25AF2">
      <w:pPr>
        <w:rPr>
          <w:lang w:val="fr-FR"/>
        </w:rPr>
      </w:pPr>
      <w:r w:rsidRPr="00A25AF2">
        <w:rPr>
          <w:lang w:val="fr-FR"/>
        </w:rPr>
        <w:t>Le Locker Bag séduit par son aménagement intérieur bien pensé et son grand espace de rangement : un grand compartiment principal, deux petits et deux grands compartiments extérieurs, un compartiment intérieur zippé, un compartiment séparé pour ordinateur portable ainsi qu’un compartiment intérieur pour une gourde offrent de la place pour tout ce qui est important au quotidien professionnel. Le matériau extérieur robuste en coton de haute qualité, les poignées de transport solides et la bandoulière pratique en font un compagnon confortable pour le bureau flexible.</w:t>
      </w:r>
      <w:r>
        <w:rPr>
          <w:lang w:val="fr-FR"/>
        </w:rPr>
        <w:t xml:space="preserve"> </w:t>
      </w:r>
    </w:p>
    <w:p w14:paraId="2CBA31E8" w14:textId="77777777" w:rsidR="00A25AF2" w:rsidRPr="00A25AF2" w:rsidRDefault="00A25AF2" w:rsidP="00A25AF2">
      <w:pPr>
        <w:rPr>
          <w:lang w:val="fr-FR"/>
        </w:rPr>
      </w:pPr>
    </w:p>
    <w:p w14:paraId="39CF761B" w14:textId="77777777" w:rsidR="00A25AF2" w:rsidRPr="00A25AF2" w:rsidRDefault="00A25AF2" w:rsidP="00A25AF2">
      <w:pPr>
        <w:rPr>
          <w:lang w:val="fr-FR"/>
        </w:rPr>
      </w:pPr>
      <w:r w:rsidRPr="00A25AF2">
        <w:rPr>
          <w:b/>
          <w:bCs/>
          <w:lang w:val="fr-FR"/>
        </w:rPr>
        <w:t>Pour des environnements de travail en mouvement</w:t>
      </w:r>
    </w:p>
    <w:p w14:paraId="66F2C093" w14:textId="2C7AC09D" w:rsidR="00A25AF2" w:rsidRDefault="00A25AF2" w:rsidP="00A25AF2">
      <w:pPr>
        <w:rPr>
          <w:lang w:val="fr-FR"/>
        </w:rPr>
      </w:pPr>
      <w:r w:rsidRPr="00A25AF2">
        <w:rPr>
          <w:lang w:val="fr-FR"/>
        </w:rPr>
        <w:t xml:space="preserve">Les modèles de travail hybrides et le desk sharing transforment en profondeur le quotidien au bureau. Aujourd’hui, les collaborateurs passent avec flexibilité d’un poste de travail à l’autre, entre salles de réunion et zones de collaboration. Le Desk Sharing Index Germany de </w:t>
      </w:r>
      <w:proofErr w:type="spellStart"/>
      <w:r w:rsidRPr="00A25AF2">
        <w:rPr>
          <w:lang w:val="fr-FR"/>
        </w:rPr>
        <w:t>Deskbird</w:t>
      </w:r>
      <w:proofErr w:type="spellEnd"/>
      <w:r w:rsidRPr="00A25AF2">
        <w:rPr>
          <w:lang w:val="fr-FR"/>
        </w:rPr>
        <w:t xml:space="preserve"> (2024) montre également à quel point les espaces de bureau modernes sont utilisés de manière dynamique : les bureaux sont particulièrement fréquentés en semaine. Selon l’indice, le mercredi atteint un taux d’occupation de 68 %, le mardi de 67 % et le jeudi de 66,5 %, tandis que le vendredi est nettement inférieur, avec un peu moins de 46 %.</w:t>
      </w:r>
      <w:r>
        <w:rPr>
          <w:lang w:val="fr-FR"/>
        </w:rPr>
        <w:t xml:space="preserve"> </w:t>
      </w:r>
    </w:p>
    <w:p w14:paraId="268A284B" w14:textId="77777777" w:rsidR="00A25AF2" w:rsidRPr="00A25AF2" w:rsidRDefault="00A25AF2" w:rsidP="00A25AF2">
      <w:pPr>
        <w:rPr>
          <w:lang w:val="fr-FR"/>
        </w:rPr>
      </w:pPr>
    </w:p>
    <w:p w14:paraId="323FCF16" w14:textId="77777777" w:rsidR="00A25AF2" w:rsidRDefault="00A25AF2" w:rsidP="00A25AF2">
      <w:pPr>
        <w:rPr>
          <w:lang w:val="de-DE"/>
        </w:rPr>
      </w:pPr>
      <w:proofErr w:type="spellStart"/>
      <w:proofErr w:type="gramStart"/>
      <w:r w:rsidRPr="00A25AF2">
        <w:rPr>
          <w:lang w:val="de-DE"/>
        </w:rPr>
        <w:t>Photos</w:t>
      </w:r>
      <w:proofErr w:type="spellEnd"/>
      <w:r w:rsidRPr="00A25AF2">
        <w:rPr>
          <w:lang w:val="de-DE"/>
        </w:rPr>
        <w:t xml:space="preserve"> :</w:t>
      </w:r>
      <w:proofErr w:type="gramEnd"/>
      <w:r w:rsidRPr="00A25AF2">
        <w:rPr>
          <w:lang w:val="de-DE"/>
        </w:rPr>
        <w:t xml:space="preserve"> © Bene GmbH</w:t>
      </w:r>
      <w:r w:rsidRPr="00A25AF2">
        <w:rPr>
          <w:lang w:val="de-DE"/>
        </w:rPr>
        <w:br/>
        <w:t xml:space="preserve">Plus </w:t>
      </w:r>
      <w:proofErr w:type="spellStart"/>
      <w:proofErr w:type="gramStart"/>
      <w:r w:rsidRPr="00A25AF2">
        <w:rPr>
          <w:lang w:val="de-DE"/>
        </w:rPr>
        <w:t>d’informations</w:t>
      </w:r>
      <w:proofErr w:type="spellEnd"/>
      <w:r w:rsidRPr="00A25AF2">
        <w:rPr>
          <w:lang w:val="de-DE"/>
        </w:rPr>
        <w:t xml:space="preserve"> :</w:t>
      </w:r>
      <w:proofErr w:type="gramEnd"/>
      <w:r w:rsidRPr="00A25AF2">
        <w:rPr>
          <w:lang w:val="de-DE"/>
        </w:rPr>
        <w:t xml:space="preserve"> bene.com</w:t>
      </w:r>
    </w:p>
    <w:p w14:paraId="7274C2B1" w14:textId="1FD46552" w:rsidR="00A25AF2" w:rsidRPr="00A25AF2" w:rsidRDefault="00A25AF2" w:rsidP="00A25AF2">
      <w:pPr>
        <w:rPr>
          <w:lang w:val="de-DE"/>
        </w:rPr>
      </w:pPr>
      <w:r w:rsidRPr="00A25AF2">
        <w:rPr>
          <w:b/>
          <w:bCs/>
          <w:lang w:val="de-DE"/>
        </w:rPr>
        <w:lastRenderedPageBreak/>
        <w:t>Contact Bene GmbH</w:t>
      </w:r>
    </w:p>
    <w:p w14:paraId="045DE588" w14:textId="77777777" w:rsidR="00A25AF2" w:rsidRPr="00A25AF2" w:rsidRDefault="00A25AF2" w:rsidP="00A25AF2">
      <w:pPr>
        <w:rPr>
          <w:lang w:val="de-DE"/>
        </w:rPr>
      </w:pPr>
      <w:r w:rsidRPr="00A25AF2">
        <w:rPr>
          <w:lang w:val="de-DE"/>
        </w:rPr>
        <w:t>Tara Catriona Musku</w:t>
      </w:r>
      <w:r w:rsidRPr="00A25AF2">
        <w:rPr>
          <w:lang w:val="de-DE"/>
        </w:rPr>
        <w:br/>
        <w:t>Corporate Communications Manager</w:t>
      </w:r>
      <w:r w:rsidRPr="00A25AF2">
        <w:rPr>
          <w:lang w:val="de-DE"/>
        </w:rPr>
        <w:br/>
        <w:t>+43 676 81511288</w:t>
      </w:r>
      <w:r w:rsidRPr="00A25AF2">
        <w:rPr>
          <w:lang w:val="de-DE"/>
        </w:rPr>
        <w:br/>
        <w:t>tara.musku@bene.com</w:t>
      </w:r>
    </w:p>
    <w:p w14:paraId="213B552B" w14:textId="77777777" w:rsidR="00A25AF2" w:rsidRPr="00A25AF2" w:rsidRDefault="00A25AF2" w:rsidP="00A25AF2">
      <w:pPr>
        <w:rPr>
          <w:lang w:val="de-DE"/>
        </w:rPr>
      </w:pPr>
      <w:r w:rsidRPr="00A25AF2">
        <w:rPr>
          <w:lang w:val="de-DE"/>
        </w:rPr>
        <w:t>Bene GmbH</w:t>
      </w:r>
      <w:r w:rsidRPr="00A25AF2">
        <w:rPr>
          <w:lang w:val="de-DE"/>
        </w:rPr>
        <w:br/>
        <w:t>Neutorgasse 4–8</w:t>
      </w:r>
      <w:r w:rsidRPr="00A25AF2">
        <w:rPr>
          <w:lang w:val="de-DE"/>
        </w:rPr>
        <w:br/>
        <w:t>1010 Vienne</w:t>
      </w:r>
      <w:r w:rsidRPr="00A25AF2">
        <w:rPr>
          <w:lang w:val="de-DE"/>
        </w:rPr>
        <w:br/>
      </w:r>
      <w:proofErr w:type="spellStart"/>
      <w:r w:rsidRPr="00A25AF2">
        <w:rPr>
          <w:lang w:val="de-DE"/>
        </w:rPr>
        <w:t>Autriche</w:t>
      </w:r>
      <w:proofErr w:type="spellEnd"/>
    </w:p>
    <w:p w14:paraId="36EF2C62" w14:textId="77777777" w:rsidR="00ED300A" w:rsidRPr="00D2556C" w:rsidRDefault="00ED300A" w:rsidP="00A25AF2">
      <w:pPr>
        <w:rPr>
          <w:lang w:val="en-GB"/>
        </w:rPr>
      </w:pPr>
    </w:p>
    <w:sectPr w:rsidR="00ED300A" w:rsidRPr="00D2556C" w:rsidSect="00C828EC">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F570" w14:textId="77777777" w:rsidR="005C1675" w:rsidRDefault="005C1675">
      <w:pPr>
        <w:spacing w:line="240" w:lineRule="auto"/>
      </w:pPr>
      <w:r>
        <w:separator/>
      </w:r>
    </w:p>
  </w:endnote>
  <w:endnote w:type="continuationSeparator" w:id="0">
    <w:p w14:paraId="0D9E2CF5" w14:textId="77777777" w:rsidR="005C1675" w:rsidRDefault="005C16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w:t>
    </w:r>
    <w:proofErr w:type="gramStart"/>
    <w:r>
      <w:t>Haftung  Sitz</w:t>
    </w:r>
    <w:proofErr w:type="gramEnd"/>
    <w:r>
      <w:t xml:space="preserve">: Waidhofen/Ybbs  </w:t>
    </w:r>
    <w:r>
      <w:br/>
      <w:t>Firmenbuchnummer: 444783</w:t>
    </w:r>
    <w:proofErr w:type="gramStart"/>
    <w:r>
      <w:t>v  Firmenbuchgericht</w:t>
    </w:r>
    <w:proofErr w:type="gramEnd"/>
    <w:r>
      <w:t xml:space="preserve">: Landesgericht St. </w:t>
    </w:r>
    <w:proofErr w:type="gramStart"/>
    <w:r>
      <w:t>Pölten  DVR</w:t>
    </w:r>
    <w:proofErr w:type="gramEnd"/>
    <w:r>
      <w:t>: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0C43" w14:textId="77777777" w:rsidR="005C1675" w:rsidRDefault="005C1675">
      <w:pPr>
        <w:spacing w:line="240" w:lineRule="auto"/>
      </w:pPr>
      <w:r>
        <w:separator/>
      </w:r>
    </w:p>
  </w:footnote>
  <w:footnote w:type="continuationSeparator" w:id="0">
    <w:p w14:paraId="43C8867A" w14:textId="77777777" w:rsidR="005C1675" w:rsidRDefault="005C16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ED2DC" w14:textId="77777777" w:rsidR="00B20984" w:rsidRPr="0090677E" w:rsidRDefault="00B20984" w:rsidP="00B20984">
    <w:pPr>
      <w:pStyle w:val="beneClaim"/>
      <w:ind w:right="15"/>
      <w:rPr>
        <w:lang w:val="fr-FR"/>
      </w:rPr>
    </w:pPr>
    <w:r>
      <w:rPr>
        <w:b w:val="0"/>
        <w:noProof/>
        <w:lang w:val="fr-FR"/>
      </w:rPr>
      <w:drawing>
        <wp:anchor distT="0" distB="0" distL="114300" distR="114300" simplePos="0" relativeHeight="251659264" behindDoc="0" locked="0" layoutInCell="1" allowOverlap="1" wp14:anchorId="1D6E6CEA" wp14:editId="7E6E892F">
          <wp:simplePos x="0" y="0"/>
          <wp:positionH relativeFrom="column">
            <wp:posOffset>4937760</wp:posOffset>
          </wp:positionH>
          <wp:positionV relativeFrom="page">
            <wp:posOffset>629285</wp:posOffset>
          </wp:positionV>
          <wp:extent cx="1247140" cy="456565"/>
          <wp:effectExtent l="0" t="0" r="0" b="635"/>
          <wp:wrapNone/>
          <wp:docPr id="3" name="Grafik 113"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3"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Pr>
        <w:bCs/>
        <w:lang w:val="fr-FR"/>
      </w:rPr>
      <w:t>SOURCE D’INSPIRATION AU BUREAU. DEPUIS 1790.</w:t>
    </w:r>
  </w:p>
  <w:p w14:paraId="108C08E2" w14:textId="77777777" w:rsidR="00B20984" w:rsidRPr="0090677E" w:rsidRDefault="00B20984" w:rsidP="00B20984">
    <w:pPr>
      <w:spacing w:line="240" w:lineRule="auto"/>
      <w:ind w:right="15"/>
      <w:rPr>
        <w:rFonts w:cs="Arial"/>
        <w:b/>
        <w:sz w:val="12"/>
        <w:szCs w:val="12"/>
        <w:lang w:val="fr-FR"/>
      </w:rPr>
    </w:pPr>
  </w:p>
  <w:p w14:paraId="673D7A1A" w14:textId="77777777" w:rsidR="00B20984" w:rsidRPr="001770A2" w:rsidRDefault="00B20984" w:rsidP="00B20984">
    <w:pPr>
      <w:pStyle w:val="beneKopf1Zeile"/>
      <w:ind w:right="2231"/>
      <w:rPr>
        <w:caps/>
      </w:rPr>
    </w:pPr>
    <w:r w:rsidRPr="0090677E">
      <w:rPr>
        <w:caps/>
        <w:lang w:val="de-DE"/>
      </w:rPr>
      <w:t>Bene GmbH, Schwarzwiesenstrasse 3, A-3340 Waidhofen/Ybbs</w:t>
    </w:r>
  </w:p>
  <w:p w14:paraId="65342B4F" w14:textId="263FDB5E" w:rsidR="00B20984" w:rsidRPr="00B20984" w:rsidRDefault="00B20984" w:rsidP="00B20984">
    <w:pPr>
      <w:pStyle w:val="beneKopfZeile2u3"/>
      <w:ind w:right="2231"/>
      <w:rPr>
        <w:caps/>
        <w:lang w:val="fr-FR"/>
      </w:rPr>
    </w:pPr>
    <w:r>
      <w:rPr>
        <w:caps/>
        <w:lang w:val="fr-FR"/>
      </w:rPr>
      <w:t>Courriel : Tara.</w:t>
    </w:r>
    <w:r w:rsidR="00E11E00">
      <w:rPr>
        <w:caps/>
        <w:lang w:val="fr-FR"/>
      </w:rPr>
      <w:t>MUSKU</w:t>
    </w:r>
    <w:r>
      <w:rPr>
        <w:caps/>
        <w:lang w:val="fr-FR"/>
      </w:rPr>
      <w:t>@bene.com, WWW.BENE.COM</w:t>
    </w:r>
  </w:p>
  <w:p w14:paraId="3BD2C4A2" w14:textId="35240D4B" w:rsidR="00856F3E" w:rsidRPr="00B20984" w:rsidRDefault="00856F3E" w:rsidP="00B20984">
    <w:pPr>
      <w:pStyle w:val="Kopfzeile"/>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4B56"/>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59BE"/>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6EA4"/>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6BE"/>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57637"/>
    <w:rsid w:val="00360439"/>
    <w:rsid w:val="00360E39"/>
    <w:rsid w:val="00361678"/>
    <w:rsid w:val="003616AF"/>
    <w:rsid w:val="00362152"/>
    <w:rsid w:val="00362F50"/>
    <w:rsid w:val="0036379F"/>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742"/>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1675"/>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2BC1"/>
    <w:rsid w:val="005F3510"/>
    <w:rsid w:val="005F40B0"/>
    <w:rsid w:val="005F4275"/>
    <w:rsid w:val="005F54BB"/>
    <w:rsid w:val="005F6AA7"/>
    <w:rsid w:val="005F7863"/>
    <w:rsid w:val="006011E0"/>
    <w:rsid w:val="00601ACF"/>
    <w:rsid w:val="00601C70"/>
    <w:rsid w:val="006023CC"/>
    <w:rsid w:val="006027A9"/>
    <w:rsid w:val="006030B5"/>
    <w:rsid w:val="00603343"/>
    <w:rsid w:val="0060496E"/>
    <w:rsid w:val="00605EBA"/>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41"/>
    <w:rsid w:val="00691B64"/>
    <w:rsid w:val="00691C72"/>
    <w:rsid w:val="006927FA"/>
    <w:rsid w:val="00692F2B"/>
    <w:rsid w:val="006934FF"/>
    <w:rsid w:val="00693E25"/>
    <w:rsid w:val="00694172"/>
    <w:rsid w:val="0069559B"/>
    <w:rsid w:val="00695B8F"/>
    <w:rsid w:val="00696F30"/>
    <w:rsid w:val="006A04BB"/>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AF2"/>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17946"/>
    <w:rsid w:val="00B20847"/>
    <w:rsid w:val="00B20984"/>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5F54"/>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556C"/>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E0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859"/>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00A"/>
    <w:rsid w:val="00ED32CB"/>
    <w:rsid w:val="00ED339D"/>
    <w:rsid w:val="00ED439F"/>
    <w:rsid w:val="00ED4D3A"/>
    <w:rsid w:val="00ED545A"/>
    <w:rsid w:val="00ED72DD"/>
    <w:rsid w:val="00ED73A2"/>
    <w:rsid w:val="00ED7584"/>
    <w:rsid w:val="00ED7CAE"/>
    <w:rsid w:val="00EE0ACB"/>
    <w:rsid w:val="00EE1090"/>
    <w:rsid w:val="00EE1416"/>
    <w:rsid w:val="00EE1C96"/>
    <w:rsid w:val="00EE21B8"/>
    <w:rsid w:val="00EE2AC7"/>
    <w:rsid w:val="00EE3BA5"/>
    <w:rsid w:val="00EE598A"/>
    <w:rsid w:val="00EE5C3A"/>
    <w:rsid w:val="00EF0038"/>
    <w:rsid w:val="00EF0AC7"/>
    <w:rsid w:val="00EF0FC7"/>
    <w:rsid w:val="00EF1F66"/>
    <w:rsid w:val="00EF26F1"/>
    <w:rsid w:val="00EF359D"/>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2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2010</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2</cp:revision>
  <cp:lastPrinted>2026-01-13T13:18:00Z</cp:lastPrinted>
  <dcterms:created xsi:type="dcterms:W3CDTF">2026-05-12T09:45:00Z</dcterms:created>
  <dcterms:modified xsi:type="dcterms:W3CDTF">2026-05-12T09:45:00Z</dcterms:modified>
</cp:coreProperties>
</file>